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566" w:rsidRPr="00B32566" w:rsidRDefault="00B32566" w:rsidP="00B3256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32566">
        <w:rPr>
          <w:sz w:val="22"/>
          <w:szCs w:val="22"/>
        </w:rPr>
        <w:t xml:space="preserve">Приложение 1 к </w:t>
      </w:r>
    </w:p>
    <w:p w:rsidR="00B32566" w:rsidRPr="00B32566" w:rsidRDefault="00B32566" w:rsidP="00B32566">
      <w:pPr>
        <w:jc w:val="right"/>
        <w:rPr>
          <w:sz w:val="22"/>
          <w:szCs w:val="22"/>
        </w:rPr>
      </w:pPr>
      <w:r w:rsidRPr="00B32566">
        <w:rPr>
          <w:sz w:val="22"/>
          <w:szCs w:val="22"/>
        </w:rPr>
        <w:t>МП «Развитие социальной защиты населения в Верхнеуфалейском городском округе»</w:t>
      </w:r>
    </w:p>
    <w:p w:rsidR="00B32566" w:rsidRDefault="00B32566" w:rsidP="00B32566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B32566">
        <w:rPr>
          <w:sz w:val="22"/>
          <w:szCs w:val="22"/>
        </w:rPr>
        <w:t>на 2023 год и плановый период 2024 и 2025 годов и их значениях</w:t>
      </w:r>
    </w:p>
    <w:p w:rsidR="00B32566" w:rsidRPr="00B32566" w:rsidRDefault="00B32566" w:rsidP="00B32566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B32566" w:rsidRPr="00B32566" w:rsidRDefault="00B32566" w:rsidP="00B32566">
      <w:pPr>
        <w:jc w:val="right"/>
        <w:rPr>
          <w:sz w:val="22"/>
          <w:szCs w:val="22"/>
        </w:rPr>
      </w:pPr>
    </w:p>
    <w:p w:rsidR="00454BD1" w:rsidRPr="00CE7CAF" w:rsidRDefault="00454BD1" w:rsidP="00454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7CAF">
        <w:rPr>
          <w:b/>
          <w:sz w:val="28"/>
          <w:szCs w:val="28"/>
        </w:rPr>
        <w:t xml:space="preserve">Сведения </w:t>
      </w:r>
    </w:p>
    <w:p w:rsidR="00454BD1" w:rsidRDefault="00454BD1" w:rsidP="00454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7CAF">
        <w:rPr>
          <w:b/>
          <w:sz w:val="28"/>
          <w:szCs w:val="28"/>
        </w:rPr>
        <w:t>о показателях (</w:t>
      </w:r>
      <w:proofErr w:type="gramStart"/>
      <w:r w:rsidRPr="00CE7CAF">
        <w:rPr>
          <w:b/>
          <w:sz w:val="28"/>
          <w:szCs w:val="28"/>
        </w:rPr>
        <w:t xml:space="preserve">индикаторах) </w:t>
      </w:r>
      <w:r>
        <w:rPr>
          <w:b/>
          <w:sz w:val="28"/>
          <w:szCs w:val="28"/>
        </w:rPr>
        <w:t xml:space="preserve"> муниципальной</w:t>
      </w:r>
      <w:proofErr w:type="gramEnd"/>
      <w:r>
        <w:rPr>
          <w:b/>
          <w:sz w:val="28"/>
          <w:szCs w:val="28"/>
        </w:rPr>
        <w:t xml:space="preserve"> программы </w:t>
      </w:r>
    </w:p>
    <w:p w:rsidR="00454BD1" w:rsidRPr="00F65457" w:rsidRDefault="00454BD1" w:rsidP="00454BD1">
      <w:pPr>
        <w:jc w:val="center"/>
        <w:rPr>
          <w:b/>
          <w:sz w:val="28"/>
          <w:szCs w:val="28"/>
        </w:rPr>
      </w:pPr>
      <w:r w:rsidRPr="00F6545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Развитие социальной защиты населения в Верхнеуфалейском городском округе</w:t>
      </w:r>
      <w:r w:rsidRPr="00F65457">
        <w:rPr>
          <w:b/>
          <w:sz w:val="28"/>
          <w:szCs w:val="28"/>
        </w:rPr>
        <w:t>»</w:t>
      </w:r>
    </w:p>
    <w:p w:rsidR="00454BD1" w:rsidRPr="00F65457" w:rsidRDefault="00454BD1" w:rsidP="00454BD1">
      <w:pPr>
        <w:jc w:val="center"/>
        <w:rPr>
          <w:b/>
          <w:sz w:val="28"/>
          <w:szCs w:val="28"/>
        </w:rPr>
      </w:pPr>
      <w:r w:rsidRPr="00F65457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23 год и плановый период 2024 и 2025</w:t>
      </w:r>
      <w:r w:rsidRPr="00F65457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ов</w:t>
      </w:r>
    </w:p>
    <w:p w:rsidR="00454BD1" w:rsidRDefault="00454BD1" w:rsidP="00454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их значениях</w:t>
      </w:r>
    </w:p>
    <w:p w:rsidR="00454BD1" w:rsidRDefault="00454BD1" w:rsidP="00454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4BD1" w:rsidRDefault="00454BD1" w:rsidP="00454BD1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3"/>
        <w:tblW w:w="15060" w:type="dxa"/>
        <w:tblLayout w:type="fixed"/>
        <w:tblLook w:val="04A0" w:firstRow="1" w:lastRow="0" w:firstColumn="1" w:lastColumn="0" w:noHBand="0" w:noVBand="1"/>
      </w:tblPr>
      <w:tblGrid>
        <w:gridCol w:w="634"/>
        <w:gridCol w:w="3189"/>
        <w:gridCol w:w="4287"/>
        <w:gridCol w:w="1417"/>
        <w:gridCol w:w="1456"/>
        <w:gridCol w:w="1456"/>
        <w:gridCol w:w="59"/>
        <w:gridCol w:w="1397"/>
        <w:gridCol w:w="1165"/>
      </w:tblGrid>
      <w:tr w:rsidR="006E3D86" w:rsidRPr="00592335" w:rsidTr="004E6354">
        <w:tc>
          <w:tcPr>
            <w:tcW w:w="634" w:type="dxa"/>
            <w:vMerge w:val="restart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335">
              <w:rPr>
                <w:b/>
              </w:rPr>
              <w:t>№ п/п</w:t>
            </w:r>
          </w:p>
        </w:tc>
        <w:tc>
          <w:tcPr>
            <w:tcW w:w="3189" w:type="dxa"/>
            <w:vMerge w:val="restart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92335">
              <w:rPr>
                <w:b/>
              </w:rPr>
              <w:t xml:space="preserve">Наименование цели </w:t>
            </w:r>
            <w:r>
              <w:rPr>
                <w:b/>
              </w:rPr>
              <w:t>(задачи)</w:t>
            </w:r>
          </w:p>
        </w:tc>
        <w:tc>
          <w:tcPr>
            <w:tcW w:w="4287" w:type="dxa"/>
            <w:vMerge w:val="restart"/>
          </w:tcPr>
          <w:p w:rsidR="00454BD1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Показатель</w:t>
            </w:r>
          </w:p>
          <w:p w:rsidR="00454BD1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(индикатор)</w:t>
            </w:r>
          </w:p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(наименование)</w:t>
            </w:r>
          </w:p>
        </w:tc>
        <w:tc>
          <w:tcPr>
            <w:tcW w:w="1417" w:type="dxa"/>
            <w:vMerge w:val="restart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Ед. измерения</w:t>
            </w:r>
          </w:p>
        </w:tc>
        <w:tc>
          <w:tcPr>
            <w:tcW w:w="4368" w:type="dxa"/>
            <w:gridSpan w:val="4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Значения показателей</w:t>
            </w:r>
          </w:p>
        </w:tc>
        <w:tc>
          <w:tcPr>
            <w:tcW w:w="1165" w:type="dxa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Отношение значения показателя последнего года реализации программы к отчетному году</w:t>
            </w:r>
          </w:p>
        </w:tc>
      </w:tr>
      <w:tr w:rsidR="006E3D86" w:rsidRPr="00592335" w:rsidTr="004E6354">
        <w:tc>
          <w:tcPr>
            <w:tcW w:w="634" w:type="dxa"/>
            <w:vMerge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189" w:type="dxa"/>
            <w:vMerge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287" w:type="dxa"/>
            <w:vMerge/>
          </w:tcPr>
          <w:p w:rsidR="00435311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435311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56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Текущий </w:t>
            </w:r>
            <w:r w:rsidR="001E1F58">
              <w:rPr>
                <w:b/>
              </w:rPr>
              <w:t xml:space="preserve">2023 </w:t>
            </w:r>
            <w:r>
              <w:rPr>
                <w:b/>
              </w:rPr>
              <w:t>год</w:t>
            </w:r>
          </w:p>
        </w:tc>
        <w:tc>
          <w:tcPr>
            <w:tcW w:w="1515" w:type="dxa"/>
            <w:gridSpan w:val="2"/>
          </w:tcPr>
          <w:p w:rsidR="00435311" w:rsidRPr="00592335" w:rsidRDefault="001E1F58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Первый плановый 2024 год</w:t>
            </w:r>
          </w:p>
        </w:tc>
        <w:tc>
          <w:tcPr>
            <w:tcW w:w="1397" w:type="dxa"/>
          </w:tcPr>
          <w:p w:rsidR="001E1F58" w:rsidRDefault="001E1F58" w:rsidP="001E1F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Второй </w:t>
            </w:r>
            <w:r w:rsidR="00435311">
              <w:rPr>
                <w:b/>
              </w:rPr>
              <w:t xml:space="preserve"> планов</w:t>
            </w:r>
            <w:r>
              <w:rPr>
                <w:b/>
              </w:rPr>
              <w:t>ый</w:t>
            </w:r>
            <w:proofErr w:type="gramEnd"/>
          </w:p>
          <w:p w:rsidR="00435311" w:rsidRPr="00592335" w:rsidRDefault="001E1F58" w:rsidP="001E1F5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  <w:tc>
          <w:tcPr>
            <w:tcW w:w="1165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E3D86" w:rsidRPr="00592335" w:rsidTr="004E6354">
        <w:tc>
          <w:tcPr>
            <w:tcW w:w="634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89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87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7" w:type="dxa"/>
          </w:tcPr>
          <w:p w:rsidR="00435311" w:rsidRPr="00592335" w:rsidRDefault="0043531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456" w:type="dxa"/>
          </w:tcPr>
          <w:p w:rsidR="00435311" w:rsidRPr="00592335" w:rsidRDefault="001E1F58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515" w:type="dxa"/>
            <w:gridSpan w:val="2"/>
          </w:tcPr>
          <w:p w:rsidR="00435311" w:rsidRPr="00592335" w:rsidRDefault="001E1F58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397" w:type="dxa"/>
          </w:tcPr>
          <w:p w:rsidR="00435311" w:rsidRPr="00592335" w:rsidRDefault="001E1F58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165" w:type="dxa"/>
          </w:tcPr>
          <w:p w:rsidR="00435311" w:rsidRPr="00592335" w:rsidRDefault="001E1F58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454BD1" w:rsidRPr="00592335" w:rsidTr="004E6354">
        <w:tc>
          <w:tcPr>
            <w:tcW w:w="15060" w:type="dxa"/>
            <w:gridSpan w:val="9"/>
          </w:tcPr>
          <w:p w:rsidR="00454BD1" w:rsidRPr="00592335" w:rsidRDefault="00454BD1" w:rsidP="002938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Муниципальная программа</w:t>
            </w:r>
          </w:p>
        </w:tc>
      </w:tr>
      <w:tr w:rsidR="00BB26F9" w:rsidRPr="001411B0" w:rsidTr="004E6354">
        <w:tc>
          <w:tcPr>
            <w:tcW w:w="634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 w:rsidRPr="001411B0">
              <w:lastRenderedPageBreak/>
              <w:t>1.</w:t>
            </w:r>
          </w:p>
        </w:tc>
        <w:tc>
          <w:tcPr>
            <w:tcW w:w="3189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</w:rPr>
            </w:pPr>
            <w:r w:rsidRPr="001411B0">
              <w:rPr>
                <w:i/>
                <w:u w:val="single"/>
              </w:rPr>
              <w:t>Цель 1: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1411B0">
              <w:rPr>
                <w:shd w:val="clear" w:color="auto" w:fill="FFFFFF"/>
              </w:rPr>
              <w:t>создания благоприятных условий для улучшения положения детей и семей с детьми в Верхнеуфалейском городском округе;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87" w:type="dxa"/>
          </w:tcPr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1:</w:t>
            </w:r>
            <w:r w:rsidRPr="001411B0">
              <w:t xml:space="preserve"> доля семей, находящихся в трудной жизненной ситуации и социально опасном положении, снятых с учета в органах социальной защиты населения в связи с улучшением ситуации в семье, от общего количества семей, состоящих на учете как семьи, находящиеся в социально опасном положении и трудной жизненной ситуации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2:</w:t>
            </w:r>
            <w:r w:rsidRPr="001411B0">
              <w:t xml:space="preserve"> удельный вес детей-сирот и детей, оставшихся без попечения родителей, воспитывающихся в семьях граждан, в общем числе детей-сирот и детей, оставшихся без попечения родителей, проживающих на территории Верхнеуфалейского городского округа (без учета усыновленных детей);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3:</w:t>
            </w:r>
            <w:r w:rsidRPr="001411B0">
              <w:t xml:space="preserve"> доля детей-сирот и детей, оставшихся без попечения родителей, возвращенных усыновителями, опекунами (попечителями), приемными родителями, под надзор в организации системы социальной защиты населения, к общему числу детей-сирот и детей, оставшихся без попечения родителей, воспитывающихся в замещающих семьях, проживающих на территории Верхнеуфалейского городского округа;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lastRenderedPageBreak/>
              <w:t>Целевой индикатор 4:</w:t>
            </w:r>
            <w:r w:rsidRPr="001411B0">
              <w:t xml:space="preserve"> доля семей, находящихся в трудной жизненной ситуации и социально опасном положении, снятых с учета в связи с улучшением ситуации в семье от общего количества семей, состоящих на учете как семьи, находящиеся в социально опасном положении и трудной жизненной ситуации;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</w:pPr>
            <w:r w:rsidRPr="001411B0">
              <w:rPr>
                <w:i/>
                <w:u w:val="single"/>
              </w:rPr>
              <w:t>Целевой индикатор 5:</w:t>
            </w:r>
            <w:r w:rsidRPr="001411B0">
              <w:t xml:space="preserve"> доля семей с детьми, охваченных мерами социальной поддержки, обратившихся за мерами социальной поддержки по состоянию на 31 декабря 2023, 2024, 2025 годов</w:t>
            </w:r>
          </w:p>
        </w:tc>
        <w:tc>
          <w:tcPr>
            <w:tcW w:w="1417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 w:rsidRPr="001411B0">
              <w:lastRenderedPageBreak/>
              <w:t>%</w:t>
            </w:r>
          </w:p>
        </w:tc>
        <w:tc>
          <w:tcPr>
            <w:tcW w:w="1456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456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165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</w:p>
        </w:tc>
      </w:tr>
      <w:tr w:rsidR="00BB26F9" w:rsidRPr="001411B0" w:rsidTr="004E6354">
        <w:tc>
          <w:tcPr>
            <w:tcW w:w="634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  <w:rPr>
                <w:i/>
                <w:u w:val="single"/>
                <w:shd w:val="clear" w:color="auto" w:fill="FFFFFF"/>
              </w:rPr>
            </w:pPr>
            <w:r w:rsidRPr="001411B0">
              <w:rPr>
                <w:i/>
                <w:u w:val="single"/>
                <w:shd w:val="clear" w:color="auto" w:fill="FFFFFF"/>
              </w:rPr>
              <w:t>Цель 2: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  <w:rPr>
                <w:shd w:val="clear" w:color="auto" w:fill="FFFFFF"/>
              </w:rPr>
            </w:pPr>
            <w:r w:rsidRPr="001411B0">
              <w:rPr>
                <w:shd w:val="clear" w:color="auto" w:fill="FFFFFF"/>
              </w:rPr>
              <w:t>оказания адресной социальной поддержки отдельным категориям граждан, поддержание и повышение качества их жизни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87" w:type="dxa"/>
          </w:tcPr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1:</w:t>
            </w:r>
            <w:r w:rsidRPr="001411B0">
              <w:t xml:space="preserve"> доля объема выплаченных сумм на меры социальной поддержки от объема начисленных сумм на меры социальной поддержки по состоянию на 31 декабря 2023, 2024, 2025 годов;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 xml:space="preserve">Целевой индикатор </w:t>
            </w:r>
            <w:proofErr w:type="gramStart"/>
            <w:r w:rsidRPr="001411B0">
              <w:rPr>
                <w:i/>
                <w:u w:val="single"/>
              </w:rPr>
              <w:t>2:</w:t>
            </w:r>
            <w:r w:rsidRPr="001411B0">
              <w:t xml:space="preserve">  удельный</w:t>
            </w:r>
            <w:proofErr w:type="gramEnd"/>
            <w:r w:rsidRPr="001411B0">
              <w:t xml:space="preserve"> вес семей, получающих субсидии на оплату жилого помещения и коммунальных услуг, в общем количестве семей, обратившихся за назначением субсидии и имеющих право на ее назначение на территории Верхнеуфалейского городского округа;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3: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t xml:space="preserve">доля граждан, охваченных государственной социальной помощью на основании социального контракта, </w:t>
            </w:r>
            <w:r w:rsidRPr="001411B0">
              <w:lastRenderedPageBreak/>
              <w:t>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контракта;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4:</w:t>
            </w:r>
            <w:r w:rsidRPr="001411B0">
              <w:t xml:space="preserve"> исполнение распределения численности получателей государственной социальной помощи на основании социального контракта распределению, установленного в соответствии с п. 28 правил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государственной социальной помощи на основании социального контракта</w:t>
            </w:r>
          </w:p>
        </w:tc>
        <w:tc>
          <w:tcPr>
            <w:tcW w:w="1417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 w:rsidRPr="001411B0">
              <w:lastRenderedPageBreak/>
              <w:t>%</w:t>
            </w:r>
          </w:p>
        </w:tc>
        <w:tc>
          <w:tcPr>
            <w:tcW w:w="1456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456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165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</w:p>
        </w:tc>
      </w:tr>
      <w:tr w:rsidR="00BB26F9" w:rsidRPr="001411B0" w:rsidTr="004E6354">
        <w:tc>
          <w:tcPr>
            <w:tcW w:w="634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  <w:rPr>
                <w:u w:val="single"/>
                <w:shd w:val="clear" w:color="auto" w:fill="FFFFFF"/>
              </w:rPr>
            </w:pPr>
            <w:r w:rsidRPr="001411B0">
              <w:rPr>
                <w:u w:val="single"/>
                <w:shd w:val="clear" w:color="auto" w:fill="FFFFFF"/>
              </w:rPr>
              <w:t>Цель 3: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</w:pPr>
            <w:r w:rsidRPr="001411B0">
              <w:rPr>
                <w:shd w:val="clear" w:color="auto" w:fill="FFFFFF"/>
              </w:rPr>
              <w:t>совершенствовани</w:t>
            </w:r>
            <w:r>
              <w:rPr>
                <w:shd w:val="clear" w:color="auto" w:fill="FFFFFF"/>
              </w:rPr>
              <w:t>е</w:t>
            </w:r>
            <w:r w:rsidRPr="001411B0">
              <w:rPr>
                <w:shd w:val="clear" w:color="auto" w:fill="FFFFFF"/>
              </w:rPr>
              <w:t xml:space="preserve"> системы социального обслуживания и социальной поддержки отдельных категорий граждан</w:t>
            </w:r>
            <w:r w:rsidRPr="001411B0">
              <w:t xml:space="preserve"> </w:t>
            </w:r>
          </w:p>
        </w:tc>
        <w:tc>
          <w:tcPr>
            <w:tcW w:w="4287" w:type="dxa"/>
          </w:tcPr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1:</w:t>
            </w:r>
            <w:r w:rsidRPr="001411B0">
              <w:t xml:space="preserve"> доля граждан с психическими расстройствами, получивших социальные услуги в форме социального обслуживания на дому и в полустационарной форме, в общем числе граждан, получивших социальные услуги в форме социального обслуживания на дому и в полустационарной форме;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lastRenderedPageBreak/>
              <w:t>Целевой индикатор 2:</w:t>
            </w:r>
            <w:r w:rsidRPr="001411B0">
              <w:t xml:space="preserve"> количество пожилых граждан, получивших социально-бытовую помощь на дому;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3:</w:t>
            </w:r>
            <w:r w:rsidRPr="001411B0">
              <w:t xml:space="preserve"> количество граждан пожилого возраста, получивших услуги мобильной социальной службы и "социального такси";</w:t>
            </w:r>
          </w:p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4:</w:t>
            </w:r>
            <w:r w:rsidRPr="001411B0">
              <w:t xml:space="preserve"> </w:t>
            </w:r>
            <w:r w:rsidRPr="001411B0">
              <w:rPr>
                <w:shd w:val="clear" w:color="auto" w:fill="FFFFFF"/>
              </w:rPr>
              <w:t>доля использованных субсидий, предусмотренных в бюджете Верхнеуфалейского городского округа на организацию работы учреждений системы социальной защиты населения Верхнеуфалейского городского округа, по состоянию на 31 декабря 2023, 2024, 2025 годов</w:t>
            </w:r>
          </w:p>
        </w:tc>
        <w:tc>
          <w:tcPr>
            <w:tcW w:w="1417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 w:rsidRPr="001411B0">
              <w:lastRenderedPageBreak/>
              <w:t>В зависимости от установленного индикатора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 w:rsidRPr="001411B0">
              <w:t>%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 w:rsidRPr="001411B0">
              <w:t xml:space="preserve"> или  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 w:rsidRPr="001411B0">
              <w:lastRenderedPageBreak/>
              <w:t>численность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100% исполнения в соответствии целевыми показателями результата</w:t>
            </w:r>
          </w:p>
        </w:tc>
        <w:tc>
          <w:tcPr>
            <w:tcW w:w="1456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165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</w:p>
        </w:tc>
      </w:tr>
      <w:tr w:rsidR="00BB26F9" w:rsidRPr="001411B0" w:rsidTr="004E6354">
        <w:tc>
          <w:tcPr>
            <w:tcW w:w="634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  <w:rPr>
                <w:u w:val="single"/>
                <w:shd w:val="clear" w:color="auto" w:fill="FFFFFF"/>
              </w:rPr>
            </w:pPr>
            <w:r w:rsidRPr="001411B0">
              <w:rPr>
                <w:u w:val="single"/>
                <w:shd w:val="clear" w:color="auto" w:fill="FFFFFF"/>
              </w:rPr>
              <w:t>Цель 4: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both"/>
              <w:rPr>
                <w:u w:val="single"/>
                <w:shd w:val="clear" w:color="auto" w:fill="FFFFFF"/>
              </w:rPr>
            </w:pPr>
            <w:r w:rsidRPr="001411B0">
              <w:t xml:space="preserve">повышение качества информационной безопасности в Управлении социальной защиты населения Верхнеуфалейского городского округа </w:t>
            </w:r>
          </w:p>
        </w:tc>
        <w:tc>
          <w:tcPr>
            <w:tcW w:w="4287" w:type="dxa"/>
          </w:tcPr>
          <w:p w:rsidR="00BB26F9" w:rsidRPr="001411B0" w:rsidRDefault="00BB26F9" w:rsidP="00BB26F9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1411B0">
              <w:rPr>
                <w:i/>
                <w:u w:val="single"/>
              </w:rPr>
              <w:t>Целевой индикатор 1:</w:t>
            </w:r>
            <w:r w:rsidRPr="001411B0">
              <w:t xml:space="preserve"> состояние обеспечения информационной безопасности при обработке персональных данных в управлении социальной защиты населения Верхнеуфалейского городского округа</w:t>
            </w:r>
          </w:p>
        </w:tc>
        <w:tc>
          <w:tcPr>
            <w:tcW w:w="1417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 w:rsidRPr="001411B0">
              <w:t>Исполнение либо не исполнение</w:t>
            </w:r>
          </w:p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 w:rsidRPr="001411B0">
              <w:t>(да/нет)</w:t>
            </w:r>
          </w:p>
        </w:tc>
        <w:tc>
          <w:tcPr>
            <w:tcW w:w="1456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456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456" w:type="dxa"/>
            <w:gridSpan w:val="2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  <w:r>
              <w:t>100% исполнения в соответствии целевыми показателями результата</w:t>
            </w:r>
          </w:p>
        </w:tc>
        <w:tc>
          <w:tcPr>
            <w:tcW w:w="1165" w:type="dxa"/>
          </w:tcPr>
          <w:p w:rsidR="00BB26F9" w:rsidRPr="001411B0" w:rsidRDefault="00BB26F9" w:rsidP="00BB26F9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B355A5" w:rsidTr="004E6354">
        <w:trPr>
          <w:trHeight w:val="6465"/>
        </w:trPr>
        <w:tc>
          <w:tcPr>
            <w:tcW w:w="634" w:type="dxa"/>
            <w:vMerge w:val="restart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 w:val="restart"/>
          </w:tcPr>
          <w:p w:rsidR="004A6D32" w:rsidRPr="00B355A5" w:rsidRDefault="004A6D32" w:rsidP="004A6D32">
            <w:pPr>
              <w:pStyle w:val="a4"/>
              <w:rPr>
                <w:u w:val="single"/>
              </w:rPr>
            </w:pPr>
            <w:r w:rsidRPr="00B355A5">
              <w:rPr>
                <w:u w:val="single"/>
              </w:rPr>
              <w:t>Задача 1:</w:t>
            </w:r>
          </w:p>
          <w:p w:rsidR="004A6D32" w:rsidRPr="00B355A5" w:rsidRDefault="004A6D32" w:rsidP="004A6D32">
            <w:r w:rsidRPr="00B355A5">
              <w:t xml:space="preserve">Достижение улучшения качества </w:t>
            </w:r>
            <w:proofErr w:type="gramStart"/>
            <w:r w:rsidRPr="00B355A5">
              <w:t>жизни  и</w:t>
            </w:r>
            <w:proofErr w:type="gramEnd"/>
            <w:r w:rsidRPr="00B355A5">
              <w:t xml:space="preserve"> благоприятных условий проживания детей, оставшихся без попечения родителей и  семей с детьми за счет: 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>-  профилактики семейного неблагополучия, защита прав и интересов детей;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>-  сокращения числа детей-сирот и детей, оставшихся без попечения родителей, воспитывающихся в организациях для детей-сирот и детей, оставшихся без попечения родителей;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>-  удовлетворения потребности детей, оставшихся без попечения родителей;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>-  создания условий для личностного развития детей, оставшихся без попечения родителей, улучшения качества их жизни</w:t>
            </w:r>
          </w:p>
        </w:tc>
        <w:tc>
          <w:tcPr>
            <w:tcW w:w="4287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rPr>
                <w:u w:val="single"/>
              </w:rPr>
              <w:t>Показатель результата 1:</w:t>
            </w:r>
          </w:p>
          <w:p w:rsidR="004A6D32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 xml:space="preserve">отклонение от планового показателя в 37 % доли семей, находящихся в трудной жизненной ситуации и социально опасном положении, снятых с учета в органах социальной защиты населения в связи с улучшением ситуации в семье, от общего количества семей, состоящих на учете как семьи, находящиеся в социально опасном положении и трудной жизненной ситуации в сторону </w:t>
            </w:r>
            <w:proofErr w:type="gramStart"/>
            <w:r w:rsidRPr="00B355A5">
              <w:t>увеличения</w:t>
            </w:r>
            <w:proofErr w:type="gramEnd"/>
            <w:r w:rsidRPr="00B355A5">
              <w:t xml:space="preserve"> </w:t>
            </w:r>
            <w:r>
              <w:t>составляет не более чем на 10 %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1417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>отклонение от планового показателя в 37 %</w:t>
            </w:r>
            <w:r>
              <w:t xml:space="preserve"> </w:t>
            </w:r>
            <w:r w:rsidRPr="00B355A5">
              <w:t>в сторону увеличения составляет не более чем на 10 %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>отклонение от планового показателя в 37 %</w:t>
            </w:r>
            <w:r>
              <w:t xml:space="preserve"> </w:t>
            </w:r>
            <w:r w:rsidRPr="00B355A5">
              <w:t>в сторону увеличения составляет не более чем на 10 %</w:t>
            </w:r>
          </w:p>
        </w:tc>
        <w:tc>
          <w:tcPr>
            <w:tcW w:w="1456" w:type="dxa"/>
            <w:gridSpan w:val="2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>отклонение от планового показателя в 37 %</w:t>
            </w:r>
            <w:r>
              <w:t xml:space="preserve"> </w:t>
            </w:r>
            <w:r w:rsidRPr="00B355A5">
              <w:t>в сторону увеличения составляет не более чем на 10 %</w:t>
            </w:r>
          </w:p>
        </w:tc>
        <w:tc>
          <w:tcPr>
            <w:tcW w:w="1165" w:type="dxa"/>
            <w:vMerge w:val="restart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B355A5" w:rsidTr="004E6354">
        <w:trPr>
          <w:trHeight w:val="1815"/>
        </w:trPr>
        <w:tc>
          <w:tcPr>
            <w:tcW w:w="634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4A6D32" w:rsidRPr="00B355A5" w:rsidRDefault="004A6D32" w:rsidP="004A6D32">
            <w:pPr>
              <w:pStyle w:val="a4"/>
              <w:rPr>
                <w:u w:val="single"/>
              </w:rPr>
            </w:pPr>
          </w:p>
        </w:tc>
        <w:tc>
          <w:tcPr>
            <w:tcW w:w="4287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rPr>
                <w:u w:val="single"/>
              </w:rPr>
              <w:t>Показатель результата 2: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t xml:space="preserve"> увеличение доли детей-сирот и детей, оставшихся без попечения родителей, воспитывающихся в семьях граждан, в общем числе детей-сирот и детей, оставшихся без попечения родителей, проживающих на территории Верхнеуфалейского городского округа (без учета усыновленных детей) составляет не более 85 %</w:t>
            </w:r>
          </w:p>
        </w:tc>
        <w:tc>
          <w:tcPr>
            <w:tcW w:w="1417" w:type="dxa"/>
          </w:tcPr>
          <w:p w:rsidR="004A6D32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6" w:type="dxa"/>
          </w:tcPr>
          <w:p w:rsidR="004A6D32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 xml:space="preserve">не более </w:t>
            </w:r>
          </w:p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>85 %</w:t>
            </w:r>
          </w:p>
        </w:tc>
        <w:tc>
          <w:tcPr>
            <w:tcW w:w="1456" w:type="dxa"/>
          </w:tcPr>
          <w:p w:rsidR="004A6D32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 xml:space="preserve">не более </w:t>
            </w:r>
          </w:p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>85 %</w:t>
            </w:r>
          </w:p>
        </w:tc>
        <w:tc>
          <w:tcPr>
            <w:tcW w:w="1456" w:type="dxa"/>
            <w:gridSpan w:val="2"/>
          </w:tcPr>
          <w:p w:rsidR="004A6D32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 xml:space="preserve">не более </w:t>
            </w:r>
          </w:p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>85 %</w:t>
            </w:r>
          </w:p>
        </w:tc>
        <w:tc>
          <w:tcPr>
            <w:tcW w:w="1165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B355A5" w:rsidTr="004E6354">
        <w:trPr>
          <w:trHeight w:val="1815"/>
        </w:trPr>
        <w:tc>
          <w:tcPr>
            <w:tcW w:w="634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4A6D32" w:rsidRPr="00B355A5" w:rsidRDefault="004A6D32" w:rsidP="004A6D32">
            <w:pPr>
              <w:pStyle w:val="a4"/>
              <w:rPr>
                <w:u w:val="single"/>
              </w:rPr>
            </w:pPr>
          </w:p>
        </w:tc>
        <w:tc>
          <w:tcPr>
            <w:tcW w:w="4287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rPr>
                <w:u w:val="single"/>
              </w:rPr>
              <w:t>Показатель результата 3: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t>достижение планового показателя доли детей-сирот и детей, оставшихся без попечения родителей, возвращенных усыновителями, опекунами (попечителями), приемными родителями, под надзор в организации системы социальной защиты населения,  к общему числу детей-сирот и детей, оставшихся без попечения родителей, воспитывающихся в замещающих семьях, проживающих на территории Верхнеуфалейского городского округа составляет от 0 до 0,98%, отклонение от планового значения показателя в сторону увеличения не может превышать от 0,1 до 0,5 %</w:t>
            </w:r>
          </w:p>
        </w:tc>
        <w:tc>
          <w:tcPr>
            <w:tcW w:w="1417" w:type="dxa"/>
          </w:tcPr>
          <w:p w:rsidR="004A6D32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>достижение планового показателя</w:t>
            </w:r>
            <w:r>
              <w:t xml:space="preserve"> </w:t>
            </w:r>
            <w:r w:rsidRPr="00B355A5">
              <w:t>составляет от 0 до 0,98%, отклонение от планового значения показателя в сторону увеличения не может превышать от 0,1 до 0,5 %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>достижение планового показателя</w:t>
            </w:r>
            <w:r>
              <w:t xml:space="preserve"> </w:t>
            </w:r>
            <w:r w:rsidRPr="00B355A5">
              <w:t>составляет от 0 до 0,98%, отклонение от планового значения показателя в сторону увеличения не может превышать от 0,1 до 0,5 %</w:t>
            </w:r>
          </w:p>
        </w:tc>
        <w:tc>
          <w:tcPr>
            <w:tcW w:w="1456" w:type="dxa"/>
            <w:gridSpan w:val="2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>достижение планового показателя</w:t>
            </w:r>
            <w:r>
              <w:t xml:space="preserve"> </w:t>
            </w:r>
            <w:r w:rsidRPr="00B355A5">
              <w:t>составляет от 0 до 0,98%, отклонение от планового значения показателя в сторону увеличения не может превышать от 0,1 до 0,5 %</w:t>
            </w:r>
          </w:p>
        </w:tc>
        <w:tc>
          <w:tcPr>
            <w:tcW w:w="1165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B355A5" w:rsidTr="004E6354">
        <w:trPr>
          <w:trHeight w:val="1815"/>
        </w:trPr>
        <w:tc>
          <w:tcPr>
            <w:tcW w:w="634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4A6D32" w:rsidRPr="00B355A5" w:rsidRDefault="004A6D32" w:rsidP="004A6D32">
            <w:pPr>
              <w:pStyle w:val="a4"/>
              <w:rPr>
                <w:u w:val="single"/>
              </w:rPr>
            </w:pPr>
          </w:p>
        </w:tc>
        <w:tc>
          <w:tcPr>
            <w:tcW w:w="4287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rPr>
                <w:u w:val="single"/>
              </w:rPr>
              <w:t>Показатель результата 4: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t xml:space="preserve">доля семей с детьми, охваченных мерами социальной поддержки, обратившихся за мерами социальной поддержки по состоянию на 31 декабря 2023, 2024, 2025 годов, составляет не менее </w:t>
            </w:r>
            <w:r w:rsidRPr="00B355A5">
              <w:rPr>
                <w:i/>
              </w:rPr>
              <w:t>75 %</w:t>
            </w:r>
          </w:p>
        </w:tc>
        <w:tc>
          <w:tcPr>
            <w:tcW w:w="1417" w:type="dxa"/>
          </w:tcPr>
          <w:p w:rsidR="004A6D32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 xml:space="preserve">не менее </w:t>
            </w:r>
            <w:r w:rsidRPr="00B355A5">
              <w:rPr>
                <w:i/>
              </w:rPr>
              <w:t>75 %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 xml:space="preserve">не менее </w:t>
            </w:r>
            <w:r w:rsidRPr="00B355A5">
              <w:rPr>
                <w:i/>
              </w:rPr>
              <w:t>75 %</w:t>
            </w:r>
          </w:p>
        </w:tc>
        <w:tc>
          <w:tcPr>
            <w:tcW w:w="1456" w:type="dxa"/>
            <w:gridSpan w:val="2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B355A5">
              <w:t xml:space="preserve">не менее </w:t>
            </w:r>
            <w:r w:rsidRPr="00B355A5">
              <w:rPr>
                <w:i/>
              </w:rPr>
              <w:t>75 %</w:t>
            </w:r>
          </w:p>
        </w:tc>
        <w:tc>
          <w:tcPr>
            <w:tcW w:w="1165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B355A5" w:rsidTr="004E6354">
        <w:trPr>
          <w:trHeight w:val="4020"/>
        </w:trPr>
        <w:tc>
          <w:tcPr>
            <w:tcW w:w="634" w:type="dxa"/>
            <w:vMerge w:val="restart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 w:val="restart"/>
          </w:tcPr>
          <w:p w:rsidR="004A6D32" w:rsidRPr="00B355A5" w:rsidRDefault="004A6D32" w:rsidP="004A6D32">
            <w:pPr>
              <w:pStyle w:val="a4"/>
              <w:rPr>
                <w:u w:val="single"/>
              </w:rPr>
            </w:pPr>
            <w:r w:rsidRPr="00B355A5">
              <w:rPr>
                <w:u w:val="single"/>
              </w:rPr>
              <w:t>Задача 2: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>Достижение улучшения и поддержания качества и условий жизни отдельных категорий граждан, за счет: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>- повышения реальных доходов граждан, получающих меры социальной поддержки;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>-   обеспечения доступности социальных услуг для граждан пожилого возраста;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 xml:space="preserve">-   совершенствования коммуникационных связей и развития интеллектуального потенциала граждан пожилого возраста; 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t>- укрепления здоровья граждан пожилого возраста и организации культурного досуга граждан пожилого возраста</w:t>
            </w:r>
          </w:p>
        </w:tc>
        <w:tc>
          <w:tcPr>
            <w:tcW w:w="4287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rPr>
                <w:u w:val="single"/>
              </w:rPr>
              <w:t>Показатель результата 1: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t xml:space="preserve">доля объема выплаченных сумм на меры социальной поддержки от объема начисленных сумм на меры социальной поддержки по состоянию на 31 декабря 2023, 2024, 2025 годов, </w:t>
            </w:r>
            <w:r>
              <w:t>составляет не менее 100 %</w:t>
            </w:r>
          </w:p>
        </w:tc>
        <w:tc>
          <w:tcPr>
            <w:tcW w:w="1417" w:type="dxa"/>
          </w:tcPr>
          <w:p w:rsidR="004A6D32" w:rsidRPr="001411B0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1411B0">
              <w:t>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не менее 100 %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не менее 100 %</w:t>
            </w:r>
          </w:p>
        </w:tc>
        <w:tc>
          <w:tcPr>
            <w:tcW w:w="1456" w:type="dxa"/>
            <w:gridSpan w:val="2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не менее 100 %</w:t>
            </w:r>
          </w:p>
        </w:tc>
        <w:tc>
          <w:tcPr>
            <w:tcW w:w="1165" w:type="dxa"/>
            <w:vMerge w:val="restart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B355A5" w:rsidTr="004E6354">
        <w:trPr>
          <w:trHeight w:val="4740"/>
        </w:trPr>
        <w:tc>
          <w:tcPr>
            <w:tcW w:w="634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4A6D32" w:rsidRPr="00B355A5" w:rsidRDefault="004A6D32" w:rsidP="004A6D32">
            <w:pPr>
              <w:pStyle w:val="a4"/>
              <w:rPr>
                <w:u w:val="single"/>
              </w:rPr>
            </w:pPr>
          </w:p>
        </w:tc>
        <w:tc>
          <w:tcPr>
            <w:tcW w:w="4287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rPr>
                <w:u w:val="single"/>
              </w:rPr>
              <w:t>Показатель результата 2: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t xml:space="preserve">удельный вес семей, получающих субсидии на оплату жилого помещения и коммунальных услуг, в общем количестве семей, обратившихся за назначением субсидии и имеющих право на ее назначение на территории Верхнеуфалейского городского округа, </w:t>
            </w:r>
            <w:r>
              <w:t>составляет не менее 100 %</w:t>
            </w:r>
          </w:p>
        </w:tc>
        <w:tc>
          <w:tcPr>
            <w:tcW w:w="1417" w:type="dxa"/>
          </w:tcPr>
          <w:p w:rsidR="004A6D32" w:rsidRPr="001411B0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не менее 100 %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не менее 100 %</w:t>
            </w:r>
          </w:p>
        </w:tc>
        <w:tc>
          <w:tcPr>
            <w:tcW w:w="1456" w:type="dxa"/>
            <w:gridSpan w:val="2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не менее 100 %</w:t>
            </w:r>
          </w:p>
        </w:tc>
        <w:tc>
          <w:tcPr>
            <w:tcW w:w="1165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B355A5" w:rsidTr="004E6354">
        <w:trPr>
          <w:trHeight w:val="3585"/>
        </w:trPr>
        <w:tc>
          <w:tcPr>
            <w:tcW w:w="634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4A6D32" w:rsidRPr="00B355A5" w:rsidRDefault="004A6D32" w:rsidP="004A6D32">
            <w:pPr>
              <w:pStyle w:val="a4"/>
              <w:rPr>
                <w:u w:val="single"/>
              </w:rPr>
            </w:pPr>
          </w:p>
        </w:tc>
        <w:tc>
          <w:tcPr>
            <w:tcW w:w="4287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rPr>
                <w:u w:val="single"/>
              </w:rPr>
              <w:t>Показатель результата 3: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 xml:space="preserve">при плановом значении показателя в 47 % доля граждан, охваченных государственной социальной помощью на основании социального контракта, среднедушевой доход которых (среднедушевой доход семьи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контракта, в общей численности граждан, охваченных государственной социальной помощью на основании социального контракта достижение планового показателя составляет 25% и более. </w:t>
            </w:r>
          </w:p>
          <w:p w:rsidR="004A6D32" w:rsidRPr="00B355A5" w:rsidRDefault="004A6D32" w:rsidP="004A6D32">
            <w:pPr>
              <w:pStyle w:val="a7"/>
              <w:spacing w:after="0" w:line="240" w:lineRule="auto"/>
              <w:ind w:left="0" w:firstLine="635"/>
              <w:jc w:val="both"/>
              <w:rPr>
                <w:u w:val="single"/>
              </w:rPr>
            </w:pPr>
            <w:r w:rsidRPr="00B355A5">
              <w:rPr>
                <w:rFonts w:ascii="Times New Roman" w:hAnsi="Times New Roman"/>
                <w:sz w:val="24"/>
                <w:szCs w:val="24"/>
              </w:rPr>
              <w:t>Отклонение от плановых показателей не может превышать более чем на 5% от плановых показателей</w:t>
            </w:r>
          </w:p>
        </w:tc>
        <w:tc>
          <w:tcPr>
            <w:tcW w:w="1417" w:type="dxa"/>
          </w:tcPr>
          <w:p w:rsidR="004A6D32" w:rsidRPr="001411B0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 w:rsidRPr="00B355A5">
              <w:t>при плановом значении показателя в 47 %</w:t>
            </w:r>
            <w:r>
              <w:t xml:space="preserve"> </w:t>
            </w:r>
            <w:r w:rsidRPr="00B355A5">
              <w:t xml:space="preserve">достижение планового показателя </w:t>
            </w:r>
            <w:r>
              <w:t>составляет 25% и более,</w:t>
            </w:r>
          </w:p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355A5">
              <w:t>тклонение от плановых показателей не может превышать более чем на 5% от плановых показателей</w:t>
            </w:r>
          </w:p>
        </w:tc>
        <w:tc>
          <w:tcPr>
            <w:tcW w:w="1456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 w:rsidRPr="00B355A5">
              <w:t>при плановом значении показателя в 47 %</w:t>
            </w:r>
            <w:r>
              <w:t xml:space="preserve"> </w:t>
            </w:r>
            <w:r w:rsidRPr="00B355A5">
              <w:t xml:space="preserve">достижение планового показателя </w:t>
            </w:r>
            <w:r>
              <w:t>составляет 25% и более,</w:t>
            </w:r>
          </w:p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355A5">
              <w:t>тклонение от плановых показателей не может превышать более чем на 5% от плановых показателей</w:t>
            </w:r>
          </w:p>
        </w:tc>
        <w:tc>
          <w:tcPr>
            <w:tcW w:w="1456" w:type="dxa"/>
            <w:gridSpan w:val="2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center"/>
            </w:pPr>
            <w:r w:rsidRPr="00B355A5">
              <w:t>при плановом значении показателя в 47 %</w:t>
            </w:r>
            <w:r>
              <w:t xml:space="preserve"> </w:t>
            </w:r>
            <w:r w:rsidRPr="00B355A5">
              <w:t xml:space="preserve">достижение планового показателя </w:t>
            </w:r>
            <w:r>
              <w:t>составляет 25% и более,</w:t>
            </w:r>
          </w:p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о</w:t>
            </w:r>
            <w:r w:rsidRPr="00B355A5">
              <w:t>тклонение от плановых показателей не может превышать более чем на 5% от плановых показателей</w:t>
            </w:r>
          </w:p>
        </w:tc>
        <w:tc>
          <w:tcPr>
            <w:tcW w:w="1165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B355A5" w:rsidTr="004E6354">
        <w:trPr>
          <w:trHeight w:val="24830"/>
        </w:trPr>
        <w:tc>
          <w:tcPr>
            <w:tcW w:w="634" w:type="dxa"/>
            <w:vMerge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4A6D32" w:rsidRPr="00B355A5" w:rsidRDefault="004A6D32" w:rsidP="004A6D32">
            <w:pPr>
              <w:pStyle w:val="a4"/>
              <w:rPr>
                <w:u w:val="single"/>
              </w:rPr>
            </w:pPr>
          </w:p>
        </w:tc>
        <w:tc>
          <w:tcPr>
            <w:tcW w:w="4287" w:type="dxa"/>
          </w:tcPr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B355A5">
              <w:rPr>
                <w:u w:val="single"/>
              </w:rPr>
              <w:t>Показатель результата 4: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B355A5">
              <w:t xml:space="preserve">исполнение распределения численности получателей государственной социальной помощи на основании социального контракта распределению, установленного в соответствии с п. 28 правил предоставления и распределения субсидий из федерального бюджета бюджетам субъектов Российской Федерации на реализацию мероприятий, направленных на оказание государственной социальной помощи на основании </w:t>
            </w:r>
            <w:proofErr w:type="gramStart"/>
            <w:r w:rsidRPr="00B355A5">
              <w:t>социального контракта</w:t>
            </w:r>
            <w:proofErr w:type="gramEnd"/>
            <w:r w:rsidRPr="00B355A5">
              <w:t xml:space="preserve"> составляет:</w:t>
            </w:r>
          </w:p>
          <w:p w:rsidR="004A6D32" w:rsidRPr="00B355A5" w:rsidRDefault="004A6D32" w:rsidP="004A6D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355A5">
              <w:rPr>
                <w:rFonts w:ascii="Times New Roman" w:eastAsia="Arial Unicode MS" w:hAnsi="Times New Roman"/>
                <w:sz w:val="24"/>
                <w:szCs w:val="24"/>
              </w:rPr>
              <w:t>не менее 20 процентов общей численности получателей - по мероприятию, направленному на поиск работы;</w:t>
            </w:r>
          </w:p>
          <w:p w:rsidR="004A6D32" w:rsidRPr="00B355A5" w:rsidRDefault="004A6D32" w:rsidP="004A6D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355A5">
              <w:rPr>
                <w:rFonts w:ascii="Times New Roman" w:eastAsia="Arial Unicode MS" w:hAnsi="Times New Roman"/>
                <w:sz w:val="24"/>
                <w:szCs w:val="24"/>
              </w:rPr>
              <w:t>не менее 10 процентов общей численности получателей - по мероприятию, направленному на осуществление индивидуальной предпринимательской деятельности;</w:t>
            </w:r>
          </w:p>
          <w:p w:rsidR="004A6D32" w:rsidRPr="00B355A5" w:rsidRDefault="004A6D32" w:rsidP="004A6D32">
            <w:pPr>
              <w:pStyle w:val="a7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B355A5">
              <w:rPr>
                <w:rFonts w:ascii="Times New Roman" w:eastAsia="Arial Unicode MS" w:hAnsi="Times New Roman"/>
                <w:sz w:val="24"/>
                <w:szCs w:val="24"/>
              </w:rPr>
              <w:t>не более 25 процентов общей численности получателей - по мероприятию, направленному на ведение личного подсобного хозяйства;</w:t>
            </w:r>
          </w:p>
          <w:p w:rsidR="004A6D32" w:rsidRPr="00B355A5" w:rsidRDefault="004A6D32" w:rsidP="004A6D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A5">
              <w:rPr>
                <w:rFonts w:ascii="Times New Roman" w:eastAsia="Arial Unicode MS" w:hAnsi="Times New Roman"/>
                <w:sz w:val="24"/>
                <w:szCs w:val="24"/>
              </w:rPr>
              <w:t>не более 25 процентов общей численности получателей - по мероприятию, направленному на преодоление трудной жизненной ситуации.</w:t>
            </w:r>
            <w:r w:rsidRPr="00B355A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6D32" w:rsidRPr="00B355A5" w:rsidRDefault="004A6D32" w:rsidP="004A6D32">
            <w:pPr>
              <w:pStyle w:val="a7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55A5">
              <w:rPr>
                <w:rFonts w:ascii="Times New Roman" w:hAnsi="Times New Roman"/>
                <w:sz w:val="24"/>
                <w:szCs w:val="24"/>
              </w:rPr>
              <w:lastRenderedPageBreak/>
              <w:t>Отклонение от плановых показателей не может превышать более чем на 5% от плановых показателей</w:t>
            </w:r>
          </w:p>
          <w:p w:rsidR="004A6D32" w:rsidRPr="00B355A5" w:rsidRDefault="004A6D32" w:rsidP="004A6D32">
            <w:pPr>
              <w:pStyle w:val="s1"/>
              <w:shd w:val="clear" w:color="auto" w:fill="FFFFFF"/>
              <w:spacing w:before="0" w:after="0"/>
              <w:jc w:val="both"/>
              <w:rPr>
                <w:u w:val="single"/>
              </w:rPr>
            </w:pPr>
          </w:p>
        </w:tc>
        <w:tc>
          <w:tcPr>
            <w:tcW w:w="1417" w:type="dxa"/>
          </w:tcPr>
          <w:p w:rsidR="004A6D32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%</w:t>
            </w:r>
          </w:p>
        </w:tc>
        <w:tc>
          <w:tcPr>
            <w:tcW w:w="1456" w:type="dxa"/>
          </w:tcPr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менее 20 процентов общей численности получателей - по мероприятию, направленному на поиск работы;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менее 10 процентов общей численности получателей - по мероприятию, направленному на осуществление индивидуальной предпринимательской деятельности;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более 25 процентов общей численности получателей - по мероприяти</w:t>
            </w:r>
            <w:r w:rsidRPr="004E6354">
              <w:rPr>
                <w:rFonts w:ascii="Times New Roman" w:eastAsia="Arial Unicode MS" w:hAnsi="Times New Roman"/>
              </w:rPr>
              <w:lastRenderedPageBreak/>
              <w:t>ю, направленному на ведение личного подсобного хозяйства;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более 25 процентов общей численности получателей - по мероприятию, направленному на преодоление трудной жизненной ситуации.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E6354">
              <w:rPr>
                <w:rFonts w:ascii="Times New Roman" w:hAnsi="Times New Roman"/>
              </w:rPr>
              <w:t>Отклонение от плановых показателей не может превышать более чем на 5% от плановых показателей</w:t>
            </w:r>
          </w:p>
          <w:p w:rsidR="004A6D32" w:rsidRPr="004E6354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</w:tcPr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lastRenderedPageBreak/>
              <w:t>не менее 20 процентов общей численности получателей - по мероприятию, направленному на поиск работы;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менее 10 процентов общей численности получателей - по мероприятию, направленному на осуществление индивидуальной предпринимательской деятельности;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более 25 процентов общей численности получателей - по мероприяти</w:t>
            </w:r>
            <w:r w:rsidRPr="004E6354">
              <w:rPr>
                <w:rFonts w:ascii="Times New Roman" w:eastAsia="Arial Unicode MS" w:hAnsi="Times New Roman"/>
              </w:rPr>
              <w:lastRenderedPageBreak/>
              <w:t>ю, направленному на ведение личного подсобного хозяйства;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более 25 процентов общей численности получателей - по мероприятию, направленному на преодоление трудной жизненной ситуации.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E6354">
              <w:rPr>
                <w:rFonts w:ascii="Times New Roman" w:hAnsi="Times New Roman"/>
              </w:rPr>
              <w:t>Отклонение от плановых показателей не может превышать более чем на 5% от плановых показателей</w:t>
            </w:r>
          </w:p>
          <w:p w:rsidR="004A6D32" w:rsidRPr="004E6354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gridSpan w:val="2"/>
          </w:tcPr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lastRenderedPageBreak/>
              <w:t>не менее 20 процентов общей численности получателей - по мероприятию, направленному на поиск работы;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менее 10 процентов общей численности получателей - по мероприятию, направленному на осуществление индивидуальной предпринимательской деятельности;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eastAsia="Arial Unicode MS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более 25 процентов общей численности получателей - по мероприяти</w:t>
            </w:r>
            <w:r w:rsidRPr="004E6354">
              <w:rPr>
                <w:rFonts w:ascii="Times New Roman" w:eastAsia="Arial Unicode MS" w:hAnsi="Times New Roman"/>
              </w:rPr>
              <w:lastRenderedPageBreak/>
              <w:t>ю, направленному на ведение личного подсобного хозяйства;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E6354">
              <w:rPr>
                <w:rFonts w:ascii="Times New Roman" w:eastAsia="Arial Unicode MS" w:hAnsi="Times New Roman"/>
              </w:rPr>
              <w:t>не более 25 процентов общей численности получателей - по мероприятию, направленному на преодоление трудной жизненной ситуации.</w:t>
            </w:r>
          </w:p>
          <w:p w:rsidR="004A6D32" w:rsidRPr="004E6354" w:rsidRDefault="004A6D32" w:rsidP="004A6D32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4E6354">
              <w:rPr>
                <w:rFonts w:ascii="Times New Roman" w:hAnsi="Times New Roman"/>
              </w:rPr>
              <w:t>Отклонение от плановых показателей не может превышать более чем на 5% от плановых показателей</w:t>
            </w:r>
          </w:p>
          <w:p w:rsidR="004A6D32" w:rsidRPr="004E6354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165" w:type="dxa"/>
          </w:tcPr>
          <w:p w:rsidR="004A6D32" w:rsidRPr="00B355A5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790571" w:rsidTr="004E6354">
        <w:trPr>
          <w:trHeight w:val="3113"/>
        </w:trPr>
        <w:tc>
          <w:tcPr>
            <w:tcW w:w="634" w:type="dxa"/>
            <w:vMerge w:val="restart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 w:val="restart"/>
          </w:tcPr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790571">
              <w:rPr>
                <w:u w:val="single"/>
              </w:rPr>
              <w:t>Задача 3:</w:t>
            </w:r>
          </w:p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90571">
              <w:t xml:space="preserve">Совершенствование системы социального обслуживания и социальной поддержки отдельных категорий граждан Верхнеуфалейского городского округа за счет: </w:t>
            </w:r>
          </w:p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90571">
              <w:t>- повышения качества предоставления и доступности мер социальной поддержки;</w:t>
            </w:r>
          </w:p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90571">
              <w:t>- повышения качества предоставляемых социальных услуг гражданам в учреждениях системы социальной защиты населения Верхнеуфалейского городского округа;</w:t>
            </w:r>
          </w:p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90571">
              <w:t>- оказания социальной поддержки отдельным категориям граждан;</w:t>
            </w:r>
          </w:p>
          <w:p w:rsidR="004A6D32" w:rsidRPr="00790571" w:rsidRDefault="004A6D32" w:rsidP="004A6D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87" w:type="dxa"/>
          </w:tcPr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790571">
              <w:rPr>
                <w:u w:val="single"/>
              </w:rPr>
              <w:t>Показатель результата 1:</w:t>
            </w:r>
          </w:p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</w:pPr>
            <w:r w:rsidRPr="00790571">
              <w:t>доля граждан с психическими расстройствами, получивших социальные услуги в форме социального обслуживания на дому и в полустационарной форме, в общем числе граждан, получивших социальные услуги в форме социального обслуживания на дому и в полустационарной форме</w:t>
            </w:r>
            <w:r>
              <w:t xml:space="preserve"> составляет не менее 2%</w:t>
            </w:r>
          </w:p>
        </w:tc>
        <w:tc>
          <w:tcPr>
            <w:tcW w:w="1417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t>%</w:t>
            </w:r>
          </w:p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менее 2%</w:t>
            </w:r>
          </w:p>
        </w:tc>
        <w:tc>
          <w:tcPr>
            <w:tcW w:w="1456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менее 2%</w:t>
            </w:r>
          </w:p>
        </w:tc>
        <w:tc>
          <w:tcPr>
            <w:tcW w:w="1456" w:type="dxa"/>
            <w:gridSpan w:val="2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менее 2%</w:t>
            </w:r>
          </w:p>
        </w:tc>
        <w:tc>
          <w:tcPr>
            <w:tcW w:w="1165" w:type="dxa"/>
            <w:vMerge w:val="restart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790571" w:rsidTr="004E6354">
        <w:trPr>
          <w:trHeight w:val="1080"/>
        </w:trPr>
        <w:tc>
          <w:tcPr>
            <w:tcW w:w="634" w:type="dxa"/>
            <w:vMerge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4287" w:type="dxa"/>
          </w:tcPr>
          <w:p w:rsidR="004A6D32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790571">
              <w:rPr>
                <w:u w:val="single"/>
              </w:rPr>
              <w:t>Показатель результата 2:</w:t>
            </w:r>
          </w:p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790571">
              <w:t>количество пожилых граждан, получивших социально-бытовую помощь на дому не менее 259 человек</w:t>
            </w:r>
          </w:p>
        </w:tc>
        <w:tc>
          <w:tcPr>
            <w:tcW w:w="1417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t>численность</w:t>
            </w:r>
          </w:p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</w:tcPr>
          <w:p w:rsidR="004A6D32" w:rsidRDefault="004A6D32" w:rsidP="004A6D32">
            <w:pPr>
              <w:jc w:val="center"/>
            </w:pPr>
            <w:r w:rsidRPr="008145A7">
              <w:t>не менее 259 человек</w:t>
            </w:r>
          </w:p>
        </w:tc>
        <w:tc>
          <w:tcPr>
            <w:tcW w:w="1456" w:type="dxa"/>
          </w:tcPr>
          <w:p w:rsidR="004A6D32" w:rsidRDefault="004A6D32" w:rsidP="004A6D32">
            <w:pPr>
              <w:jc w:val="center"/>
            </w:pPr>
            <w:r w:rsidRPr="008145A7">
              <w:t>не менее 259 человек</w:t>
            </w:r>
          </w:p>
        </w:tc>
        <w:tc>
          <w:tcPr>
            <w:tcW w:w="1456" w:type="dxa"/>
            <w:gridSpan w:val="2"/>
          </w:tcPr>
          <w:p w:rsidR="004A6D32" w:rsidRDefault="004A6D32" w:rsidP="004A6D32">
            <w:pPr>
              <w:jc w:val="center"/>
            </w:pPr>
            <w:r w:rsidRPr="008145A7">
              <w:t>не менее 259 человек</w:t>
            </w:r>
          </w:p>
        </w:tc>
        <w:tc>
          <w:tcPr>
            <w:tcW w:w="1165" w:type="dxa"/>
            <w:vMerge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790571" w:rsidTr="004E6354">
        <w:trPr>
          <w:trHeight w:val="1770"/>
        </w:trPr>
        <w:tc>
          <w:tcPr>
            <w:tcW w:w="634" w:type="dxa"/>
            <w:vMerge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4287" w:type="dxa"/>
          </w:tcPr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790571">
              <w:rPr>
                <w:u w:val="single"/>
              </w:rPr>
              <w:t>Показатель результата 3:</w:t>
            </w:r>
          </w:p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790571">
              <w:t>количество граждан пожилого возраста, получивших услуги мобильной социальной службы и "социального такси", 50 граждан и более</w:t>
            </w:r>
          </w:p>
        </w:tc>
        <w:tc>
          <w:tcPr>
            <w:tcW w:w="1417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t>численность</w:t>
            </w:r>
          </w:p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t>50 граждан и более</w:t>
            </w:r>
          </w:p>
        </w:tc>
        <w:tc>
          <w:tcPr>
            <w:tcW w:w="1456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t>50 граждан и более</w:t>
            </w:r>
          </w:p>
        </w:tc>
        <w:tc>
          <w:tcPr>
            <w:tcW w:w="1456" w:type="dxa"/>
            <w:gridSpan w:val="2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t>50 граждан и более</w:t>
            </w:r>
          </w:p>
        </w:tc>
        <w:tc>
          <w:tcPr>
            <w:tcW w:w="1165" w:type="dxa"/>
            <w:vMerge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790571" w:rsidTr="004E6354">
        <w:trPr>
          <w:trHeight w:val="2655"/>
        </w:trPr>
        <w:tc>
          <w:tcPr>
            <w:tcW w:w="634" w:type="dxa"/>
            <w:vMerge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  <w:vMerge/>
          </w:tcPr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</w:p>
        </w:tc>
        <w:tc>
          <w:tcPr>
            <w:tcW w:w="4287" w:type="dxa"/>
          </w:tcPr>
          <w:p w:rsidR="004A6D32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790571">
              <w:rPr>
                <w:u w:val="single"/>
              </w:rPr>
              <w:t>Показатель результата 4:</w:t>
            </w:r>
          </w:p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790571">
              <w:rPr>
                <w:shd w:val="clear" w:color="auto" w:fill="FFFFFF"/>
              </w:rPr>
              <w:t>доля использованных субсидий, предусмотренных в бюджете Верхнеуфалейского городского округа на организацию работы учреждений системы социальной защиты населения Верхнеуфалейского городского округа, по состоянию на 31 декабря 2023, 2024, 2025 годов, 100 %</w:t>
            </w:r>
          </w:p>
        </w:tc>
        <w:tc>
          <w:tcPr>
            <w:tcW w:w="1417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  <w:tc>
          <w:tcPr>
            <w:tcW w:w="1456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rPr>
                <w:shd w:val="clear" w:color="auto" w:fill="FFFFFF"/>
              </w:rPr>
              <w:t>100 %</w:t>
            </w:r>
          </w:p>
        </w:tc>
        <w:tc>
          <w:tcPr>
            <w:tcW w:w="1456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rPr>
                <w:shd w:val="clear" w:color="auto" w:fill="FFFFFF"/>
              </w:rPr>
              <w:t>100 %</w:t>
            </w:r>
          </w:p>
        </w:tc>
        <w:tc>
          <w:tcPr>
            <w:tcW w:w="1456" w:type="dxa"/>
            <w:gridSpan w:val="2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rPr>
                <w:shd w:val="clear" w:color="auto" w:fill="FFFFFF"/>
              </w:rPr>
              <w:t>100 %</w:t>
            </w:r>
          </w:p>
        </w:tc>
        <w:tc>
          <w:tcPr>
            <w:tcW w:w="1165" w:type="dxa"/>
            <w:vMerge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  <w:tr w:rsidR="004A6D32" w:rsidRPr="00790571" w:rsidTr="004E6354">
        <w:tc>
          <w:tcPr>
            <w:tcW w:w="634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189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790571">
              <w:rPr>
                <w:u w:val="single"/>
              </w:rPr>
              <w:t>Задача 4:</w:t>
            </w:r>
          </w:p>
          <w:p w:rsidR="004A6D32" w:rsidRPr="00790571" w:rsidRDefault="004A6D32" w:rsidP="004A6D32">
            <w:pPr>
              <w:autoSpaceDE w:val="0"/>
              <w:autoSpaceDN w:val="0"/>
              <w:adjustRightInd w:val="0"/>
              <w:jc w:val="both"/>
            </w:pPr>
            <w:r w:rsidRPr="00790571">
              <w:lastRenderedPageBreak/>
              <w:t xml:space="preserve">Повышение качества информационной безопасности в Управлении социальной защиты населения Верхнеуфалейского городского округа </w:t>
            </w:r>
          </w:p>
        </w:tc>
        <w:tc>
          <w:tcPr>
            <w:tcW w:w="4287" w:type="dxa"/>
          </w:tcPr>
          <w:p w:rsidR="004A6D32" w:rsidRPr="00790571" w:rsidRDefault="004A6D32" w:rsidP="004A6D32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u w:val="single"/>
              </w:rPr>
            </w:pPr>
            <w:r w:rsidRPr="00790571">
              <w:rPr>
                <w:u w:val="single"/>
              </w:rPr>
              <w:lastRenderedPageBreak/>
              <w:t>Показатель результата 4:</w:t>
            </w:r>
          </w:p>
          <w:p w:rsidR="004A6D32" w:rsidRPr="00790571" w:rsidRDefault="004A6D32" w:rsidP="004A6D32">
            <w:pPr>
              <w:autoSpaceDE w:val="0"/>
              <w:autoSpaceDN w:val="0"/>
              <w:adjustRightInd w:val="0"/>
              <w:jc w:val="both"/>
            </w:pPr>
            <w:r w:rsidRPr="00790571">
              <w:lastRenderedPageBreak/>
              <w:t>состояние обеспечения информационной безопасности при обработке персональных данных в управлении социальной защиты населения Верхнеуфалейского городского округа</w:t>
            </w:r>
          </w:p>
        </w:tc>
        <w:tc>
          <w:tcPr>
            <w:tcW w:w="1417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 w:rsidRPr="00790571">
              <w:lastRenderedPageBreak/>
              <w:t xml:space="preserve">Исполнение либо не </w:t>
            </w:r>
            <w:r w:rsidRPr="00790571">
              <w:lastRenderedPageBreak/>
              <w:t>исполнение</w:t>
            </w:r>
          </w:p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6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Да/нет</w:t>
            </w:r>
          </w:p>
        </w:tc>
        <w:tc>
          <w:tcPr>
            <w:tcW w:w="1456" w:type="dxa"/>
          </w:tcPr>
          <w:p w:rsidR="004A6D32" w:rsidRDefault="004A6D32" w:rsidP="004A6D32">
            <w:pPr>
              <w:jc w:val="center"/>
            </w:pPr>
            <w:r w:rsidRPr="00791E17">
              <w:t>Да/нет</w:t>
            </w:r>
          </w:p>
        </w:tc>
        <w:tc>
          <w:tcPr>
            <w:tcW w:w="1456" w:type="dxa"/>
            <w:gridSpan w:val="2"/>
          </w:tcPr>
          <w:p w:rsidR="004A6D32" w:rsidRDefault="004A6D32" w:rsidP="004A6D32">
            <w:pPr>
              <w:jc w:val="center"/>
            </w:pPr>
            <w:r w:rsidRPr="00791E17">
              <w:t>Да/нет</w:t>
            </w:r>
          </w:p>
        </w:tc>
        <w:tc>
          <w:tcPr>
            <w:tcW w:w="1165" w:type="dxa"/>
          </w:tcPr>
          <w:p w:rsidR="004A6D32" w:rsidRPr="00790571" w:rsidRDefault="004A6D32" w:rsidP="004A6D32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2147" w:rsidRDefault="003C2147"/>
    <w:p w:rsidR="00261C4E" w:rsidRDefault="00261C4E"/>
    <w:p w:rsidR="00261C4E" w:rsidRDefault="00261C4E"/>
    <w:p w:rsidR="00261C4E" w:rsidRDefault="00261C4E"/>
    <w:p w:rsidR="00261C4E" w:rsidRDefault="00261C4E"/>
    <w:p w:rsidR="00261C4E" w:rsidRDefault="00261C4E"/>
    <w:p w:rsidR="00261C4E" w:rsidRDefault="00261C4E"/>
    <w:p w:rsidR="00261C4E" w:rsidRDefault="00261C4E"/>
    <w:p w:rsidR="00261C4E" w:rsidRDefault="00261C4E"/>
    <w:p w:rsidR="00261C4E" w:rsidRDefault="00261C4E"/>
    <w:p w:rsidR="00261C4E" w:rsidRDefault="00261C4E">
      <w:bookmarkStart w:id="0" w:name="_GoBack"/>
      <w:bookmarkEnd w:id="0"/>
    </w:p>
    <w:p w:rsidR="00261C4E" w:rsidRDefault="00261C4E"/>
    <w:p w:rsidR="00261C4E" w:rsidRDefault="00261C4E"/>
    <w:p w:rsidR="00261C4E" w:rsidRDefault="00261C4E"/>
    <w:p w:rsidR="00261C4E" w:rsidRDefault="00261C4E"/>
    <w:p w:rsidR="00961547" w:rsidRDefault="00961547"/>
    <w:p w:rsidR="00961547" w:rsidRDefault="00961547"/>
    <w:p w:rsidR="00961547" w:rsidRDefault="00961547"/>
    <w:p w:rsidR="00961547" w:rsidRDefault="00961547"/>
    <w:p w:rsidR="00961547" w:rsidRDefault="00961547"/>
    <w:p w:rsidR="00261C4E" w:rsidRDefault="00261C4E"/>
    <w:p w:rsidR="00261C4E" w:rsidRDefault="00261C4E"/>
    <w:p w:rsidR="00261C4E" w:rsidRDefault="00261C4E"/>
    <w:p w:rsidR="00261C4E" w:rsidRPr="00261C4E" w:rsidRDefault="00261C4E">
      <w:pPr>
        <w:rPr>
          <w:sz w:val="28"/>
          <w:szCs w:val="28"/>
        </w:rPr>
      </w:pPr>
    </w:p>
    <w:sectPr w:rsidR="00261C4E" w:rsidRPr="00261C4E" w:rsidSect="00B32566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5F"/>
    <w:rsid w:val="000930BB"/>
    <w:rsid w:val="000F7A91"/>
    <w:rsid w:val="001411B0"/>
    <w:rsid w:val="001A5F3E"/>
    <w:rsid w:val="001C5377"/>
    <w:rsid w:val="001E1F58"/>
    <w:rsid w:val="001E5EDD"/>
    <w:rsid w:val="00261C4E"/>
    <w:rsid w:val="00293868"/>
    <w:rsid w:val="00332A54"/>
    <w:rsid w:val="003B19E6"/>
    <w:rsid w:val="003C2147"/>
    <w:rsid w:val="003C63D0"/>
    <w:rsid w:val="003D2B40"/>
    <w:rsid w:val="00400A48"/>
    <w:rsid w:val="00435311"/>
    <w:rsid w:val="00454BD1"/>
    <w:rsid w:val="00470D18"/>
    <w:rsid w:val="00490D17"/>
    <w:rsid w:val="004A6D32"/>
    <w:rsid w:val="004E6354"/>
    <w:rsid w:val="00531952"/>
    <w:rsid w:val="00532FCB"/>
    <w:rsid w:val="005437E1"/>
    <w:rsid w:val="005878E3"/>
    <w:rsid w:val="0059269A"/>
    <w:rsid w:val="00622065"/>
    <w:rsid w:val="006D5413"/>
    <w:rsid w:val="006E3D86"/>
    <w:rsid w:val="006E4886"/>
    <w:rsid w:val="006F72FF"/>
    <w:rsid w:val="006F75F8"/>
    <w:rsid w:val="00714BBE"/>
    <w:rsid w:val="00766846"/>
    <w:rsid w:val="00790571"/>
    <w:rsid w:val="00961547"/>
    <w:rsid w:val="009F2372"/>
    <w:rsid w:val="00A039C5"/>
    <w:rsid w:val="00A35C9D"/>
    <w:rsid w:val="00A8325F"/>
    <w:rsid w:val="00A9100A"/>
    <w:rsid w:val="00AA7E8D"/>
    <w:rsid w:val="00AE6560"/>
    <w:rsid w:val="00B32566"/>
    <w:rsid w:val="00B355A5"/>
    <w:rsid w:val="00B677D4"/>
    <w:rsid w:val="00BB26F9"/>
    <w:rsid w:val="00D111AA"/>
    <w:rsid w:val="00DC1D5E"/>
    <w:rsid w:val="00E21A96"/>
    <w:rsid w:val="00EB7C08"/>
    <w:rsid w:val="00ED7516"/>
    <w:rsid w:val="00F2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5DF4A-398D-434F-9D00-9F3EB29FD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B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Нормальный (таблица)"/>
    <w:basedOn w:val="a"/>
    <w:next w:val="a"/>
    <w:uiPriority w:val="99"/>
    <w:rsid w:val="00454BD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454BD1"/>
    <w:pPr>
      <w:spacing w:before="100" w:beforeAutospacing="1" w:after="100" w:afterAutospacing="1"/>
    </w:pPr>
  </w:style>
  <w:style w:type="paragraph" w:styleId="a5">
    <w:name w:val="Plain Text"/>
    <w:basedOn w:val="a"/>
    <w:link w:val="a6"/>
    <w:rsid w:val="00AA7E8D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AA7E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00A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332A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2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Юмагулова Алсу Рифкатовна</dc:creator>
  <cp:keywords/>
  <dc:description/>
  <cp:lastModifiedBy>Юмагулова Алсу Рифкатовна</cp:lastModifiedBy>
  <cp:revision>44</cp:revision>
  <dcterms:created xsi:type="dcterms:W3CDTF">2023-04-21T03:54:00Z</dcterms:created>
  <dcterms:modified xsi:type="dcterms:W3CDTF">2023-12-08T10:25:00Z</dcterms:modified>
</cp:coreProperties>
</file>